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61129F18" w:rsidR="0040423E" w:rsidRDefault="0040423E" w:rsidP="0040423E">
      <w:pPr>
        <w:rPr>
          <w:rFonts w:ascii="Times New Roman" w:hAnsi="Times New Roman"/>
        </w:rPr>
      </w:pPr>
      <w:bookmarkStart w:id="0" w:name="_GoBack"/>
      <w:bookmarkEnd w:id="0"/>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C859E6">
        <w:rPr>
          <w:rFonts w:ascii="Times New Roman" w:hAnsi="Times New Roman"/>
        </w:rPr>
        <w:t>May 7</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66866AF0"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40423E" w:rsidRPr="009C5A63">
        <w:rPr>
          <w:rFonts w:ascii="Times New Roman" w:hAnsi="Times New Roman"/>
        </w:rPr>
        <w:t xml:space="preserve">.  </w:t>
      </w:r>
      <w:r w:rsidR="00C859E6">
        <w:rPr>
          <w:rFonts w:ascii="Times New Roman" w:hAnsi="Times New Roman"/>
        </w:rPr>
        <w:t xml:space="preserve">Assistant </w:t>
      </w:r>
      <w:r w:rsidR="00251E07" w:rsidRPr="00C859E6">
        <w:rPr>
          <w:rFonts w:ascii="Times New Roman" w:hAnsi="Times New Roman"/>
          <w:sz w:val="22"/>
          <w:szCs w:val="22"/>
        </w:rPr>
        <w:t>Clerk</w:t>
      </w:r>
      <w:r w:rsidR="00C859E6" w:rsidRPr="00C859E6">
        <w:rPr>
          <w:rFonts w:ascii="Times New Roman" w:hAnsi="Times New Roman"/>
          <w:sz w:val="22"/>
          <w:szCs w:val="22"/>
        </w:rPr>
        <w:t xml:space="preserve"> Mann</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3E1106">
        <w:rPr>
          <w:rFonts w:ascii="Times New Roman" w:hAnsi="Times New Roman"/>
        </w:rPr>
        <w:t xml:space="preserve"> </w:t>
      </w:r>
      <w:r w:rsidR="001B52D3">
        <w:rPr>
          <w:rFonts w:ascii="Times New Roman" w:hAnsi="Times New Roman"/>
        </w:rPr>
        <w:t xml:space="preserve">Liggett, </w:t>
      </w:r>
      <w:r w:rsidR="00C859E6">
        <w:rPr>
          <w:rFonts w:ascii="Times New Roman" w:hAnsi="Times New Roman"/>
        </w:rPr>
        <w:t xml:space="preserve">Schladweiler, </w:t>
      </w:r>
      <w:r w:rsidR="00D3523B">
        <w:rPr>
          <w:rFonts w:ascii="Times New Roman" w:hAnsi="Times New Roman"/>
        </w:rPr>
        <w:t>Weitzeil,</w:t>
      </w:r>
      <w:r w:rsidR="00251E07">
        <w:rPr>
          <w:rFonts w:ascii="Times New Roman" w:hAnsi="Times New Roman"/>
        </w:rPr>
        <w:t xml:space="preserve"> </w:t>
      </w:r>
      <w:r w:rsidR="0042591D">
        <w:rPr>
          <w:rFonts w:ascii="Times New Roman" w:hAnsi="Times New Roman"/>
        </w:rPr>
        <w:t xml:space="preserve">Griffith III,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 xml:space="preserve"> </w:t>
      </w:r>
      <w:r w:rsidR="00C859E6">
        <w:rPr>
          <w:rFonts w:ascii="Times New Roman" w:hAnsi="Times New Roman"/>
        </w:rPr>
        <w:t xml:space="preserve">and </w:t>
      </w:r>
      <w:r w:rsidR="00251E07">
        <w:rPr>
          <w:rFonts w:ascii="Times New Roman" w:hAnsi="Times New Roman"/>
        </w:rPr>
        <w:t>Attorney Lundvall</w:t>
      </w:r>
      <w:r w:rsidR="00C859E6">
        <w:rPr>
          <w:rFonts w:ascii="Times New Roman" w:hAnsi="Times New Roman"/>
        </w:rPr>
        <w:t xml:space="preserve"> via phone.</w:t>
      </w:r>
      <w:r w:rsidR="00251E0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C859E6">
        <w:rPr>
          <w:rFonts w:ascii="Times New Roman" w:hAnsi="Times New Roman"/>
        </w:rPr>
        <w:t>Picchioni and Perrella</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1901B107" w14:textId="573E7CEE"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A471B0">
        <w:rPr>
          <w:rFonts w:ascii="Times New Roman" w:hAnsi="Times New Roman"/>
          <w:i/>
        </w:rPr>
        <w:t xml:space="preserve">Toombs </w:t>
      </w:r>
      <w:r w:rsidR="00DC5FFE" w:rsidRPr="009C5A63">
        <w:rPr>
          <w:rFonts w:ascii="Times New Roman" w:hAnsi="Times New Roman"/>
          <w:i/>
        </w:rPr>
        <w:t>seconded by</w:t>
      </w:r>
      <w:r w:rsidR="003B237B" w:rsidRPr="009C5A63">
        <w:rPr>
          <w:rFonts w:ascii="Times New Roman" w:hAnsi="Times New Roman"/>
          <w:i/>
        </w:rPr>
        <w:t xml:space="preserve"> </w:t>
      </w:r>
      <w:r w:rsidR="00A471B0">
        <w:rPr>
          <w:rFonts w:ascii="Times New Roman" w:hAnsi="Times New Roman"/>
          <w:i/>
        </w:rPr>
        <w:t>Fisher</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3B08C9">
        <w:rPr>
          <w:rFonts w:ascii="Times New Roman" w:hAnsi="Times New Roman"/>
          <w:i/>
        </w:rPr>
        <w:t>April</w:t>
      </w:r>
      <w:r w:rsidR="00F24336">
        <w:rPr>
          <w:rFonts w:ascii="Times New Roman" w:hAnsi="Times New Roman"/>
          <w:i/>
        </w:rPr>
        <w:t xml:space="preserve"> </w:t>
      </w:r>
      <w:r w:rsidR="00A471B0">
        <w:rPr>
          <w:rFonts w:ascii="Times New Roman" w:hAnsi="Times New Roman"/>
          <w:i/>
        </w:rPr>
        <w:t>16</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56A657BA" w:rsidR="00F24336" w:rsidRDefault="00F24336">
      <w:pPr>
        <w:rPr>
          <w:rFonts w:ascii="Times New Roman" w:hAnsi="Times New Roman"/>
          <w:i/>
        </w:rPr>
      </w:pPr>
    </w:p>
    <w:p w14:paraId="4680657E" w14:textId="1CDD8D29" w:rsidR="00A471B0" w:rsidRDefault="00A471B0">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Pr>
          <w:rFonts w:ascii="Times New Roman" w:hAnsi="Times New Roman"/>
          <w:i/>
        </w:rPr>
        <w:t xml:space="preserve">Toombs </w:t>
      </w:r>
      <w:r w:rsidRPr="009C5A63">
        <w:rPr>
          <w:rFonts w:ascii="Times New Roman" w:hAnsi="Times New Roman"/>
          <w:i/>
        </w:rPr>
        <w:t xml:space="preserve">seconded by </w:t>
      </w:r>
      <w:r>
        <w:rPr>
          <w:rFonts w:ascii="Times New Roman" w:hAnsi="Times New Roman"/>
          <w:i/>
        </w:rPr>
        <w:t xml:space="preserve">Liggett </w:t>
      </w:r>
      <w:r w:rsidRPr="009C5A63">
        <w:rPr>
          <w:rFonts w:ascii="Times New Roman" w:hAnsi="Times New Roman"/>
          <w:i/>
        </w:rPr>
        <w:t xml:space="preserve">to approve the minutes of the </w:t>
      </w:r>
      <w:r>
        <w:rPr>
          <w:rFonts w:ascii="Times New Roman" w:hAnsi="Times New Roman"/>
          <w:i/>
        </w:rPr>
        <w:t xml:space="preserve">April 30, 2019 Special meeting. </w:t>
      </w:r>
      <w:r w:rsidRPr="009C5A63">
        <w:rPr>
          <w:rFonts w:ascii="Times New Roman" w:hAnsi="Times New Roman"/>
          <w:i/>
        </w:rPr>
        <w:t>All in favor. Motion carried.</w:t>
      </w:r>
    </w:p>
    <w:p w14:paraId="4E361C5D" w14:textId="77777777" w:rsidR="00A471B0" w:rsidRDefault="00A471B0">
      <w:pPr>
        <w:rPr>
          <w:rFonts w:ascii="Times New Roman" w:hAnsi="Times New Roman"/>
          <w:i/>
        </w:rPr>
      </w:pPr>
    </w:p>
    <w:p w14:paraId="1DC07859" w14:textId="373E70CE"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3B08C9">
        <w:rPr>
          <w:rFonts w:ascii="Times New Roman" w:hAnsi="Times New Roman"/>
          <w:i/>
        </w:rPr>
        <w:t>Weitzeil</w:t>
      </w:r>
      <w:r w:rsidR="002710F7">
        <w:rPr>
          <w:rFonts w:ascii="Times New Roman" w:hAnsi="Times New Roman"/>
          <w:i/>
        </w:rPr>
        <w:t>,</w:t>
      </w:r>
      <w:r w:rsidR="009636EC" w:rsidRPr="009C5A63">
        <w:rPr>
          <w:rFonts w:ascii="Times New Roman" w:hAnsi="Times New Roman"/>
          <w:i/>
        </w:rPr>
        <w:t xml:space="preserve"> seconded by </w:t>
      </w:r>
      <w:r w:rsidR="00A471B0">
        <w:rPr>
          <w:rFonts w:ascii="Times New Roman" w:hAnsi="Times New Roman"/>
          <w:i/>
        </w:rPr>
        <w:t>Toombs</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4A90356B" w14:textId="77777777" w:rsidR="00830507" w:rsidRDefault="00830507" w:rsidP="001E3904">
      <w:pPr>
        <w:rPr>
          <w:rFonts w:ascii="Times New Roman" w:hAnsi="Times New Roman"/>
          <w:b/>
        </w:rPr>
      </w:pPr>
    </w:p>
    <w:p w14:paraId="2C47BB5F" w14:textId="42C69F42" w:rsidR="00A17E5F" w:rsidRDefault="00824A72" w:rsidP="001E3904">
      <w:pPr>
        <w:rPr>
          <w:rFonts w:ascii="Times New Roman" w:hAnsi="Times New Roman"/>
        </w:rPr>
      </w:pPr>
      <w:r>
        <w:rPr>
          <w:rFonts w:ascii="Times New Roman" w:hAnsi="Times New Roman"/>
          <w:b/>
        </w:rPr>
        <w:t xml:space="preserve">     </w:t>
      </w:r>
      <w:r w:rsidR="008E1DAB" w:rsidRPr="00830507">
        <w:rPr>
          <w:rFonts w:ascii="Times New Roman" w:hAnsi="Times New Roman"/>
          <w:b/>
        </w:rPr>
        <w:t>Visitors</w:t>
      </w:r>
      <w:r w:rsidR="008E1DAB" w:rsidRPr="00A17E5F">
        <w:rPr>
          <w:rFonts w:ascii="Times New Roman" w:hAnsi="Times New Roman"/>
        </w:rPr>
        <w:t xml:space="preserve">:  </w:t>
      </w:r>
      <w:r w:rsidR="003371F7" w:rsidRPr="00A17E5F">
        <w:rPr>
          <w:rFonts w:ascii="Times New Roman" w:hAnsi="Times New Roman"/>
        </w:rPr>
        <w:t>Jessie Simondi would like to open a floral shop out of a shed located at her home address</w:t>
      </w:r>
      <w:r w:rsidR="00C43487" w:rsidRPr="00A17E5F">
        <w:rPr>
          <w:rFonts w:ascii="Times New Roman" w:hAnsi="Times New Roman"/>
        </w:rPr>
        <w:t xml:space="preserve">.  Councilmember </w:t>
      </w:r>
      <w:r w:rsidR="00A17E5F" w:rsidRPr="00A17E5F">
        <w:rPr>
          <w:rFonts w:ascii="Times New Roman" w:hAnsi="Times New Roman"/>
        </w:rPr>
        <w:t>Liggett noticed</w:t>
      </w:r>
      <w:r w:rsidR="00C43487" w:rsidRPr="00A17E5F">
        <w:rPr>
          <w:rFonts w:ascii="Times New Roman" w:hAnsi="Times New Roman"/>
        </w:rPr>
        <w:t xml:space="preserve"> th</w:t>
      </w:r>
      <w:r w:rsidR="000C1070">
        <w:rPr>
          <w:rFonts w:ascii="Times New Roman" w:hAnsi="Times New Roman"/>
        </w:rPr>
        <w:t>at</w:t>
      </w:r>
      <w:r w:rsidR="00C43487" w:rsidRPr="00A17E5F">
        <w:rPr>
          <w:rFonts w:ascii="Times New Roman" w:hAnsi="Times New Roman"/>
        </w:rPr>
        <w:t xml:space="preserve"> incorrect paper work was given to Ms. Simondi</w:t>
      </w:r>
      <w:r w:rsidR="00A17E5F" w:rsidRPr="00A17E5F">
        <w:rPr>
          <w:rFonts w:ascii="Times New Roman" w:hAnsi="Times New Roman"/>
        </w:rPr>
        <w:t xml:space="preserve">.  Councilmember Schladweiler </w:t>
      </w:r>
      <w:r w:rsidR="00C43487" w:rsidRPr="00A17E5F">
        <w:rPr>
          <w:rFonts w:ascii="Times New Roman" w:hAnsi="Times New Roman"/>
        </w:rPr>
        <w:t>would like Attorney Lundvall to look over the application that was submitted along with pictures to get his</w:t>
      </w:r>
      <w:r w:rsidR="00A17E5F" w:rsidRPr="00A17E5F">
        <w:rPr>
          <w:rFonts w:ascii="Times New Roman" w:hAnsi="Times New Roman"/>
        </w:rPr>
        <w:t xml:space="preserve"> legal advice.  Schladweiler wants it given</w:t>
      </w:r>
      <w:r w:rsidR="00C43487" w:rsidRPr="00A17E5F">
        <w:rPr>
          <w:rFonts w:ascii="Times New Roman" w:hAnsi="Times New Roman"/>
        </w:rPr>
        <w:t xml:space="preserve"> to the Zoning Committee before the next meeting which will be May 21</w:t>
      </w:r>
      <w:r w:rsidR="00C43487" w:rsidRPr="00A17E5F">
        <w:rPr>
          <w:rFonts w:ascii="Times New Roman" w:hAnsi="Times New Roman"/>
          <w:vertAlign w:val="superscript"/>
        </w:rPr>
        <w:t>st</w:t>
      </w:r>
      <w:r w:rsidR="00C43487" w:rsidRPr="00A17E5F">
        <w:rPr>
          <w:rFonts w:ascii="Times New Roman" w:hAnsi="Times New Roman"/>
        </w:rPr>
        <w:t xml:space="preserve"> @ 6:30pm, before the regular Council meeting.   </w:t>
      </w:r>
    </w:p>
    <w:p w14:paraId="0F5A4AEE" w14:textId="2DA7ABF0" w:rsidR="008E3FBC" w:rsidRPr="00A17E5F" w:rsidRDefault="008E3FBC" w:rsidP="001E3904">
      <w:pPr>
        <w:rPr>
          <w:rFonts w:ascii="Times New Roman" w:hAnsi="Times New Roman"/>
        </w:rPr>
      </w:pPr>
      <w:r>
        <w:rPr>
          <w:rFonts w:ascii="Times New Roman" w:hAnsi="Times New Roman"/>
        </w:rPr>
        <w:t xml:space="preserve">     Bernie Ruhland, Owner of Ben’s Auto, would like a letter written on the City’s letterhead to the State saying the City doesn’t require a business license and Ben’s Auto is in compliance with zoning.  Councilmember Liggett doesn’t see an issue with doing that.  Mr. Ruhland also stated that he is moving a trailer on the property.  Councilmember Schladweiler said the trailer has to be on wheels to be in the flood </w:t>
      </w:r>
      <w:r w:rsidR="000C1070">
        <w:rPr>
          <w:rFonts w:ascii="Times New Roman" w:hAnsi="Times New Roman"/>
        </w:rPr>
        <w:t>plain</w:t>
      </w:r>
      <w:r>
        <w:rPr>
          <w:rFonts w:ascii="Times New Roman" w:hAnsi="Times New Roman"/>
        </w:rPr>
        <w:t xml:space="preserve">.  According to Mr. Ruhland, </w:t>
      </w:r>
      <w:r w:rsidR="000C1070">
        <w:rPr>
          <w:rFonts w:ascii="Times New Roman" w:hAnsi="Times New Roman"/>
        </w:rPr>
        <w:t xml:space="preserve">it is on wheels.  </w:t>
      </w:r>
      <w:r>
        <w:rPr>
          <w:rFonts w:ascii="Times New Roman" w:hAnsi="Times New Roman"/>
        </w:rPr>
        <w:t xml:space="preserve">Mayor Jones will draft a letter and forward it to Assistant Clerk Mann to print and give to Mr. Ruhland.  </w:t>
      </w:r>
    </w:p>
    <w:p w14:paraId="600425E4" w14:textId="77777777" w:rsidR="003753C3" w:rsidRPr="00E41BAB" w:rsidRDefault="003753C3" w:rsidP="001E3904">
      <w:pPr>
        <w:rPr>
          <w:rFonts w:ascii="Times New Roman" w:hAnsi="Times New Roman"/>
          <w:color w:val="FF0000"/>
        </w:rPr>
      </w:pPr>
    </w:p>
    <w:p w14:paraId="308F9270" w14:textId="519799E4" w:rsidR="00BC69BB" w:rsidRPr="00BC69BB" w:rsidRDefault="001E3904" w:rsidP="001E3904">
      <w:pPr>
        <w:rPr>
          <w:rFonts w:ascii="Times New Roman" w:hAnsi="Times New Roman"/>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BC69BB" w:rsidRPr="00BC69BB">
        <w:rPr>
          <w:rFonts w:ascii="Times New Roman" w:hAnsi="Times New Roman"/>
        </w:rPr>
        <w:t>No Public Comment</w:t>
      </w:r>
    </w:p>
    <w:p w14:paraId="67A6A5FC" w14:textId="2CED2416" w:rsidR="00BC69BB" w:rsidRDefault="00BC69BB" w:rsidP="001E3904">
      <w:pPr>
        <w:rPr>
          <w:rFonts w:ascii="Times New Roman" w:hAnsi="Times New Roman"/>
        </w:rPr>
      </w:pPr>
      <w:r>
        <w:rPr>
          <w:rFonts w:ascii="Times New Roman" w:hAnsi="Times New Roman"/>
        </w:rPr>
        <w:t xml:space="preserve">     </w:t>
      </w:r>
    </w:p>
    <w:p w14:paraId="208E2F0B" w14:textId="5BEAC9E7" w:rsidR="00BC69BB" w:rsidRPr="00E41BAB" w:rsidRDefault="00BC69BB" w:rsidP="001E3904">
      <w:pPr>
        <w:rPr>
          <w:rFonts w:ascii="Times New Roman" w:hAnsi="Times New Roman"/>
          <w:color w:val="FF0000"/>
        </w:rPr>
      </w:pPr>
      <w:r>
        <w:rPr>
          <w:rFonts w:ascii="Times New Roman" w:hAnsi="Times New Roman"/>
        </w:rPr>
        <w:t xml:space="preserve">     </w:t>
      </w:r>
      <w:r w:rsidR="003371F7">
        <w:rPr>
          <w:rFonts w:ascii="Times New Roman" w:hAnsi="Times New Roman"/>
          <w:b/>
        </w:rPr>
        <w:t xml:space="preserve">  </w:t>
      </w:r>
      <w:r w:rsidR="003371F7">
        <w:rPr>
          <w:rFonts w:ascii="Times New Roman" w:hAnsi="Times New Roman"/>
        </w:rPr>
        <w:t>Floyd Fisher received a call from Undersheriff Bednar requesting a 15-mph sign be placed west of the bridge</w:t>
      </w:r>
      <w:r w:rsidR="000C1070">
        <w:rPr>
          <w:rFonts w:ascii="Times New Roman" w:hAnsi="Times New Roman"/>
        </w:rPr>
        <w:t xml:space="preserve"> at the fairgrounds.  </w:t>
      </w:r>
      <w:r w:rsidR="003371F7">
        <w:rPr>
          <w:rFonts w:ascii="Times New Roman" w:hAnsi="Times New Roman"/>
        </w:rPr>
        <w:t xml:space="preserve"> Director Sibley will have one placed on the City’s property near the location.  </w:t>
      </w:r>
    </w:p>
    <w:p w14:paraId="0A43CE59" w14:textId="00274DF7" w:rsidR="00533795" w:rsidRDefault="00533795" w:rsidP="001E3904">
      <w:pPr>
        <w:rPr>
          <w:rFonts w:ascii="Times New Roman" w:hAnsi="Times New Roman"/>
          <w:color w:val="FF0000"/>
        </w:rPr>
      </w:pPr>
    </w:p>
    <w:p w14:paraId="2DA0E6A5" w14:textId="49F8A5FE" w:rsidR="000A5C63" w:rsidRPr="00FD5F71" w:rsidRDefault="00BC69BB" w:rsidP="001E3904">
      <w:pPr>
        <w:rPr>
          <w:rFonts w:ascii="Times New Roman" w:hAnsi="Times New Roman"/>
        </w:rPr>
      </w:pPr>
      <w:r>
        <w:rPr>
          <w:rFonts w:ascii="Times New Roman" w:hAnsi="Times New Roman"/>
          <w:b/>
        </w:rPr>
        <w:t xml:space="preserve">     </w:t>
      </w:r>
      <w:r w:rsidRPr="00FD5F71">
        <w:rPr>
          <w:rFonts w:ascii="Times New Roman" w:hAnsi="Times New Roman"/>
          <w:b/>
        </w:rPr>
        <w:t>Mayor Jones:</w:t>
      </w:r>
      <w:r w:rsidRPr="00FD5F71">
        <w:rPr>
          <w:rFonts w:ascii="Times New Roman" w:hAnsi="Times New Roman"/>
        </w:rPr>
        <w:t xml:space="preserve"> </w:t>
      </w:r>
      <w:r w:rsidR="000C1070" w:rsidRPr="00FD5F71">
        <w:rPr>
          <w:rFonts w:ascii="Times New Roman" w:hAnsi="Times New Roman"/>
        </w:rPr>
        <w:t xml:space="preserve">A certificate for Officer Potts will be given to her at the next Council meeting.   </w:t>
      </w:r>
    </w:p>
    <w:p w14:paraId="6304E8D3" w14:textId="5518A7BC" w:rsidR="000C1070" w:rsidRDefault="000C1070" w:rsidP="001E3904">
      <w:pPr>
        <w:rPr>
          <w:rFonts w:ascii="Times New Roman" w:hAnsi="Times New Roman"/>
        </w:rPr>
      </w:pPr>
      <w:r w:rsidRPr="00FD5F71">
        <w:rPr>
          <w:rFonts w:ascii="Times New Roman" w:hAnsi="Times New Roman"/>
        </w:rPr>
        <w:t xml:space="preserve">     </w:t>
      </w:r>
      <w:r w:rsidR="00FD5F71" w:rsidRPr="00FD5F71">
        <w:rPr>
          <w:rFonts w:ascii="Times New Roman" w:hAnsi="Times New Roman"/>
        </w:rPr>
        <w:t>A letter was received from the BUD Committee thanking the Mayor and Council.  Several special events are planned this Spring and Summer.  May 8</w:t>
      </w:r>
      <w:r w:rsidR="00FD5F71" w:rsidRPr="00FD5F71">
        <w:rPr>
          <w:rFonts w:ascii="Times New Roman" w:hAnsi="Times New Roman"/>
          <w:vertAlign w:val="superscript"/>
        </w:rPr>
        <w:t>th</w:t>
      </w:r>
      <w:r w:rsidR="00FD5F71" w:rsidRPr="00FD5F71">
        <w:rPr>
          <w:rFonts w:ascii="Times New Roman" w:hAnsi="Times New Roman"/>
        </w:rPr>
        <w:t xml:space="preserve"> at the Park for an outdoor classroom.  August 11</w:t>
      </w:r>
      <w:r w:rsidR="00FD5F71" w:rsidRPr="00FD5F71">
        <w:rPr>
          <w:rFonts w:ascii="Times New Roman" w:hAnsi="Times New Roman"/>
          <w:vertAlign w:val="superscript"/>
        </w:rPr>
        <w:t>th</w:t>
      </w:r>
      <w:r w:rsidR="00FD5F71" w:rsidRPr="00FD5F71">
        <w:rPr>
          <w:rFonts w:ascii="Times New Roman" w:hAnsi="Times New Roman"/>
        </w:rPr>
        <w:t xml:space="preserve"> at the Stage area, a fundraiser put on by the American Legion and Roundup Volunteer Fire Department.  August 17</w:t>
      </w:r>
      <w:r w:rsidR="00FD5F71" w:rsidRPr="00FD5F71">
        <w:rPr>
          <w:rFonts w:ascii="Times New Roman" w:hAnsi="Times New Roman"/>
          <w:vertAlign w:val="superscript"/>
        </w:rPr>
        <w:t>th</w:t>
      </w:r>
      <w:r w:rsidR="00FD5F71" w:rsidRPr="00FD5F71">
        <w:rPr>
          <w:rFonts w:ascii="Times New Roman" w:hAnsi="Times New Roman"/>
        </w:rPr>
        <w:t>, at the park, a family reunion.  August 18</w:t>
      </w:r>
      <w:r w:rsidR="00FD5F71" w:rsidRPr="00FD5F71">
        <w:rPr>
          <w:rFonts w:ascii="Times New Roman" w:hAnsi="Times New Roman"/>
          <w:vertAlign w:val="superscript"/>
        </w:rPr>
        <w:t>th</w:t>
      </w:r>
      <w:r w:rsidR="00FD5F71" w:rsidRPr="00FD5F71">
        <w:rPr>
          <w:rFonts w:ascii="Times New Roman" w:hAnsi="Times New Roman"/>
        </w:rPr>
        <w:t xml:space="preserve">, The Roundup/Klein Picnic also at the park.  </w:t>
      </w:r>
    </w:p>
    <w:p w14:paraId="2DE7BBDA" w14:textId="4FD954B7" w:rsidR="00FD5F71" w:rsidRDefault="00FD5F71" w:rsidP="001E3904">
      <w:pPr>
        <w:rPr>
          <w:rFonts w:ascii="Times New Roman" w:hAnsi="Times New Roman"/>
        </w:rPr>
      </w:pPr>
      <w:r>
        <w:rPr>
          <w:rFonts w:ascii="Times New Roman" w:hAnsi="Times New Roman"/>
        </w:rPr>
        <w:t xml:space="preserve">     Signal Peak awarded Pine Ridge Golf Course $20,000.00.  </w:t>
      </w:r>
    </w:p>
    <w:p w14:paraId="5F93C8D2" w14:textId="3789A1AC" w:rsidR="00D16638" w:rsidRPr="00FD5F71" w:rsidRDefault="00D16638" w:rsidP="001E3904">
      <w:pPr>
        <w:rPr>
          <w:rFonts w:ascii="Times New Roman" w:hAnsi="Times New Roman"/>
        </w:rPr>
      </w:pPr>
      <w:r>
        <w:rPr>
          <w:rFonts w:ascii="Times New Roman" w:hAnsi="Times New Roman"/>
        </w:rPr>
        <w:t xml:space="preserve">     Currently working on guidelines for the Roundup Urban Renewal District Board and applications.  </w:t>
      </w:r>
    </w:p>
    <w:p w14:paraId="1A14987F" w14:textId="232B0539" w:rsidR="00BC69BB" w:rsidRDefault="00BC69BB" w:rsidP="001E3904">
      <w:pPr>
        <w:rPr>
          <w:rFonts w:ascii="Times New Roman" w:hAnsi="Times New Roman"/>
          <w:b/>
        </w:rPr>
      </w:pPr>
    </w:p>
    <w:p w14:paraId="44742151" w14:textId="49666335" w:rsidR="00BC69BB" w:rsidRPr="00C378BD" w:rsidRDefault="00BC69BB" w:rsidP="001E3904">
      <w:pPr>
        <w:rPr>
          <w:rFonts w:ascii="Times New Roman" w:hAnsi="Times New Roman"/>
        </w:rPr>
      </w:pPr>
      <w:r>
        <w:rPr>
          <w:rFonts w:ascii="Times New Roman" w:hAnsi="Times New Roman"/>
          <w:b/>
        </w:rPr>
        <w:t xml:space="preserve">     Attorney Lundvall: </w:t>
      </w:r>
      <w:r w:rsidR="000C1070">
        <w:rPr>
          <w:rFonts w:ascii="Times New Roman" w:hAnsi="Times New Roman"/>
        </w:rPr>
        <w:t>Will</w:t>
      </w:r>
      <w:r w:rsidR="00C378BD" w:rsidRPr="00C378BD">
        <w:rPr>
          <w:rFonts w:ascii="Times New Roman" w:hAnsi="Times New Roman"/>
        </w:rPr>
        <w:t xml:space="preserve"> discuss with the Mayor, the wording </w:t>
      </w:r>
      <w:r w:rsidR="00C378BD">
        <w:rPr>
          <w:rFonts w:ascii="Times New Roman" w:hAnsi="Times New Roman"/>
        </w:rPr>
        <w:t>on the policy for</w:t>
      </w:r>
      <w:r w:rsidR="00C378BD" w:rsidRPr="00C378BD">
        <w:rPr>
          <w:rFonts w:ascii="Times New Roman" w:hAnsi="Times New Roman"/>
        </w:rPr>
        <w:t xml:space="preserve"> the new camera system that will be installed.  Mayor Jones will do some checking on the list serve and get back to Attorney Lundvall.</w:t>
      </w:r>
      <w:r w:rsidR="00C378BD">
        <w:rPr>
          <w:rFonts w:ascii="Times New Roman" w:hAnsi="Times New Roman"/>
        </w:rPr>
        <w:t xml:space="preserve">  </w:t>
      </w:r>
    </w:p>
    <w:p w14:paraId="3E509AAC" w14:textId="0777D789" w:rsidR="000A5C63" w:rsidRPr="00C378BD" w:rsidRDefault="000A5C63" w:rsidP="001E3904">
      <w:pPr>
        <w:rPr>
          <w:rFonts w:ascii="Times New Roman" w:hAnsi="Times New Roman"/>
        </w:rPr>
      </w:pPr>
      <w:r w:rsidRPr="00C378BD">
        <w:rPr>
          <w:rFonts w:ascii="Times New Roman" w:hAnsi="Times New Roman"/>
        </w:rPr>
        <w:t xml:space="preserve">     </w:t>
      </w:r>
    </w:p>
    <w:p w14:paraId="46EBAA28" w14:textId="658A0EFF" w:rsidR="0086531A" w:rsidRDefault="007D5603" w:rsidP="0086531A">
      <w:pPr>
        <w:rPr>
          <w:rFonts w:ascii="Times New Roman" w:hAnsi="Times New Roman"/>
        </w:rPr>
      </w:pPr>
      <w:r>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sidR="0086531A" w:rsidRPr="000A5C63">
        <w:rPr>
          <w:rFonts w:ascii="Times New Roman" w:hAnsi="Times New Roman"/>
          <w:b/>
        </w:rPr>
        <w:t>Personnel Policy/Clarifications</w:t>
      </w:r>
      <w:r w:rsidR="0086531A" w:rsidRPr="000A5C63">
        <w:rPr>
          <w:rFonts w:ascii="Times New Roman" w:hAnsi="Times New Roman"/>
        </w:rPr>
        <w:t>-</w:t>
      </w:r>
      <w:r w:rsidR="001A3780" w:rsidRPr="000A5C63">
        <w:rPr>
          <w:rFonts w:ascii="Times New Roman" w:hAnsi="Times New Roman"/>
        </w:rPr>
        <w:t>Tabled</w:t>
      </w:r>
      <w:r w:rsidR="00BC69BB">
        <w:rPr>
          <w:rFonts w:ascii="Times New Roman" w:hAnsi="Times New Roman"/>
        </w:rPr>
        <w:t>.</w:t>
      </w:r>
    </w:p>
    <w:p w14:paraId="78ACCD3C" w14:textId="184A6013" w:rsidR="007D6CFC" w:rsidRDefault="007D6CFC" w:rsidP="0086531A">
      <w:pPr>
        <w:rPr>
          <w:rFonts w:ascii="Times New Roman" w:hAnsi="Times New Roman"/>
        </w:rPr>
      </w:pPr>
    </w:p>
    <w:p w14:paraId="78547451" w14:textId="54E32188" w:rsidR="007D6CFC" w:rsidRPr="007D6CFC" w:rsidRDefault="007D6CFC" w:rsidP="0086531A">
      <w:pPr>
        <w:rPr>
          <w:rFonts w:ascii="Times New Roman" w:hAnsi="Times New Roman"/>
          <w:b/>
        </w:rPr>
      </w:pPr>
      <w:r>
        <w:rPr>
          <w:rFonts w:ascii="Times New Roman" w:hAnsi="Times New Roman"/>
          <w:b/>
        </w:rPr>
        <w:t>Report out from Council Committee Meetings:</w:t>
      </w:r>
    </w:p>
    <w:p w14:paraId="263BCF5C" w14:textId="352FDB95" w:rsidR="000A5C63" w:rsidRPr="004759AD" w:rsidRDefault="000A5C63" w:rsidP="0086531A">
      <w:pPr>
        <w:rPr>
          <w:rFonts w:ascii="Times New Roman" w:hAnsi="Times New Roman"/>
        </w:rPr>
      </w:pPr>
      <w:r w:rsidRPr="00C378BD">
        <w:rPr>
          <w:rFonts w:ascii="Times New Roman" w:hAnsi="Times New Roman"/>
          <w:color w:val="FF0000"/>
        </w:rPr>
        <w:t xml:space="preserve">     </w:t>
      </w:r>
      <w:r w:rsidR="000442C7" w:rsidRPr="00C378BD">
        <w:rPr>
          <w:rFonts w:ascii="Times New Roman" w:hAnsi="Times New Roman"/>
        </w:rPr>
        <w:t>Infrastructure Committee</w:t>
      </w:r>
      <w:r w:rsidR="00C378BD" w:rsidRPr="00C378BD">
        <w:rPr>
          <w:rFonts w:ascii="Times New Roman" w:hAnsi="Times New Roman"/>
        </w:rPr>
        <w:t xml:space="preserve"> met before the regular Council meeting to discuss Michael Blends Proposal for the High Land Trailer Park.  </w:t>
      </w:r>
      <w:r w:rsidR="00C378BD">
        <w:rPr>
          <w:rFonts w:ascii="Times New Roman" w:hAnsi="Times New Roman"/>
        </w:rPr>
        <w:t xml:space="preserve">Councilmember Griffith III </w:t>
      </w:r>
      <w:r w:rsidR="006A512C">
        <w:rPr>
          <w:rFonts w:ascii="Times New Roman" w:hAnsi="Times New Roman"/>
        </w:rPr>
        <w:t>reviewed water bills from 2016 and 2017, they averaged around $454.00 a month.  If we gave an abatement for 34,000.00, it would take roughly 6 years to pay for the cost of the pumps.  If we charged each unit the base rate $28.50</w:t>
      </w:r>
      <w:r w:rsidR="008038E6">
        <w:rPr>
          <w:rFonts w:ascii="Times New Roman" w:hAnsi="Times New Roman"/>
        </w:rPr>
        <w:t xml:space="preserve"> and the surcharge $15.00, It would pay off in less amount of time.  Griffith III feels Mr. Blend is already receiving an abatement by only being charged one base rate and one capital surcharge for 19 units.  </w:t>
      </w:r>
      <w:r w:rsidR="006223AA" w:rsidRPr="006223AA">
        <w:rPr>
          <w:rFonts w:ascii="Times New Roman" w:hAnsi="Times New Roman"/>
        </w:rPr>
        <w:t xml:space="preserve">Councilmember Toombs feels if we allow him a pump with an </w:t>
      </w:r>
      <w:r w:rsidR="006223AA" w:rsidRPr="006223AA">
        <w:rPr>
          <w:rFonts w:ascii="Times New Roman" w:hAnsi="Times New Roman"/>
        </w:rPr>
        <w:lastRenderedPageBreak/>
        <w:t xml:space="preserve">abatement, then we have to do it for everyone else that requests it.  Attorney Lundvall will look into the legality of an abatement.  </w:t>
      </w:r>
      <w:r w:rsidR="006223AA">
        <w:rPr>
          <w:rFonts w:ascii="Times New Roman" w:hAnsi="Times New Roman"/>
        </w:rPr>
        <w:t xml:space="preserve">Mr. Blend said he doesn’t want to increase payments on anyone in the trailer park.  This will be tabled. </w:t>
      </w:r>
    </w:p>
    <w:p w14:paraId="58849BF7" w14:textId="2C72213B" w:rsidR="007D5603" w:rsidRPr="00C378BD" w:rsidRDefault="00CD0D40" w:rsidP="003100DB">
      <w:pPr>
        <w:rPr>
          <w:rFonts w:ascii="Times New Roman" w:hAnsi="Times New Roman"/>
        </w:rPr>
      </w:pPr>
      <w:r w:rsidRPr="00C378BD">
        <w:rPr>
          <w:rFonts w:ascii="Times New Roman" w:hAnsi="Times New Roman"/>
          <w:color w:val="FF0000"/>
        </w:rPr>
        <w:t xml:space="preserve">    </w:t>
      </w:r>
    </w:p>
    <w:p w14:paraId="4A30AA96" w14:textId="0E30B54F" w:rsidR="00771A57" w:rsidRPr="00454342" w:rsidRDefault="006223AA" w:rsidP="00BC69BB">
      <w:pPr>
        <w:rPr>
          <w:rFonts w:ascii="Times New Roman" w:hAnsi="Times New Roman"/>
        </w:rPr>
      </w:pPr>
      <w:r>
        <w:rPr>
          <w:rFonts w:ascii="Times New Roman" w:hAnsi="Times New Roman"/>
          <w:color w:val="FF0000"/>
        </w:rPr>
        <w:t xml:space="preserve">     </w:t>
      </w:r>
      <w:r w:rsidR="002212E1" w:rsidRPr="00771A57">
        <w:rPr>
          <w:rFonts w:ascii="Times New Roman" w:hAnsi="Times New Roman"/>
          <w:b/>
        </w:rPr>
        <w:t>Director Sibley</w:t>
      </w:r>
      <w:r w:rsidR="009C52E4" w:rsidRPr="00771A57">
        <w:rPr>
          <w:rFonts w:ascii="Times New Roman" w:hAnsi="Times New Roman"/>
        </w:rPr>
        <w:t xml:space="preserve">: </w:t>
      </w:r>
      <w:r w:rsidR="00454342">
        <w:rPr>
          <w:rFonts w:ascii="Times New Roman" w:hAnsi="Times New Roman"/>
        </w:rPr>
        <w:t xml:space="preserve">Coal Board Application was sent in last Friday.  Received a letter from the County stating they are going ahead with alterations of #4 Rd.  </w:t>
      </w:r>
    </w:p>
    <w:p w14:paraId="2F0FE673" w14:textId="61A29F4C" w:rsidR="00454342" w:rsidRDefault="004C243D" w:rsidP="00454342">
      <w:pPr>
        <w:rPr>
          <w:rFonts w:ascii="Times New Roman" w:hAnsi="Times New Roman"/>
        </w:rPr>
      </w:pPr>
      <w:r>
        <w:rPr>
          <w:rFonts w:ascii="Times New Roman" w:hAnsi="Times New Roman"/>
        </w:rPr>
        <w:t xml:space="preserve">     </w:t>
      </w:r>
      <w:r w:rsidR="00454342" w:rsidRPr="000F78C2">
        <w:rPr>
          <w:rFonts w:ascii="Times New Roman" w:hAnsi="Times New Roman"/>
          <w:b/>
        </w:rPr>
        <w:t>Council Action Item:</w:t>
      </w:r>
      <w:r w:rsidR="00454342">
        <w:rPr>
          <w:rFonts w:ascii="Times New Roman" w:hAnsi="Times New Roman"/>
        </w:rPr>
        <w:t xml:space="preserve">  No Public Comment.  </w:t>
      </w:r>
    </w:p>
    <w:p w14:paraId="1008A27F" w14:textId="15092EB1" w:rsidR="00454342" w:rsidRDefault="00454342" w:rsidP="00454342">
      <w:pPr>
        <w:rPr>
          <w:rFonts w:ascii="Times New Roman" w:hAnsi="Times New Roman"/>
        </w:rPr>
      </w:pPr>
      <w:r>
        <w:rPr>
          <w:rFonts w:ascii="Times New Roman" w:hAnsi="Times New Roman"/>
          <w:i/>
        </w:rPr>
        <w:t xml:space="preserve">     </w:t>
      </w:r>
      <w:r w:rsidRPr="009C5A63">
        <w:rPr>
          <w:rFonts w:ascii="Times New Roman" w:hAnsi="Times New Roman"/>
          <w:i/>
        </w:rPr>
        <w:t xml:space="preserve">Moved by </w:t>
      </w:r>
      <w:r>
        <w:rPr>
          <w:rFonts w:ascii="Times New Roman" w:hAnsi="Times New Roman"/>
          <w:i/>
        </w:rPr>
        <w:t>Toombs</w:t>
      </w:r>
      <w:r w:rsidRPr="009C5A63">
        <w:rPr>
          <w:rFonts w:ascii="Times New Roman" w:hAnsi="Times New Roman"/>
          <w:i/>
        </w:rPr>
        <w:t xml:space="preserve">, seconded by </w:t>
      </w:r>
      <w:r>
        <w:rPr>
          <w:rFonts w:ascii="Times New Roman" w:hAnsi="Times New Roman"/>
          <w:i/>
        </w:rPr>
        <w:t>Liggett</w:t>
      </w:r>
      <w:r w:rsidRPr="009C5A63">
        <w:rPr>
          <w:rFonts w:ascii="Times New Roman" w:hAnsi="Times New Roman"/>
          <w:i/>
        </w:rPr>
        <w:t xml:space="preserve"> </w:t>
      </w:r>
      <w:r>
        <w:rPr>
          <w:rStyle w:val="st1"/>
          <w:rFonts w:ascii="Times New Roman" w:hAnsi="Times New Roman"/>
          <w:i/>
          <w:lang w:val="en"/>
        </w:rPr>
        <w:t xml:space="preserve">to approve TIF By-Laws as amended. </w:t>
      </w:r>
      <w:r>
        <w:rPr>
          <w:rStyle w:val="st1"/>
          <w:rFonts w:ascii="Times" w:hAnsi="Times"/>
          <w:i/>
          <w:lang w:val="en"/>
        </w:rPr>
        <w:t xml:space="preserve"> All in favor. Motion carried.  </w:t>
      </w:r>
    </w:p>
    <w:p w14:paraId="1324B2A2" w14:textId="7E11074D" w:rsidR="0086531A" w:rsidRPr="00E41BAB" w:rsidRDefault="0086531A" w:rsidP="00261AB5">
      <w:pPr>
        <w:rPr>
          <w:rFonts w:ascii="Times New Roman" w:hAnsi="Times New Roman"/>
          <w:color w:val="FF0000"/>
        </w:rPr>
      </w:pPr>
      <w:r w:rsidRPr="00E41BAB">
        <w:rPr>
          <w:rFonts w:ascii="Times New Roman" w:hAnsi="Times New Roman"/>
          <w:color w:val="FF0000"/>
        </w:rPr>
        <w:t xml:space="preserve">   </w:t>
      </w:r>
    </w:p>
    <w:p w14:paraId="421DF4E8" w14:textId="450D94CC" w:rsidR="008628DE" w:rsidRDefault="008628DE" w:rsidP="008628DE">
      <w:pPr>
        <w:rPr>
          <w:rFonts w:ascii="Times New Roman" w:hAnsi="Times New Roman"/>
          <w:b/>
          <w:color w:val="76923C" w:themeColor="accent3" w:themeShade="BF"/>
        </w:rPr>
      </w:pPr>
      <w:r w:rsidRPr="006E086A">
        <w:rPr>
          <w:rFonts w:ascii="Times New Roman" w:hAnsi="Times New Roman"/>
          <w:b/>
          <w:color w:val="76923C" w:themeColor="accent3" w:themeShade="BF"/>
        </w:rPr>
        <w:t>Claims were read as follows:</w:t>
      </w:r>
    </w:p>
    <w:p w14:paraId="35122DDA" w14:textId="77777777" w:rsidR="006E086A" w:rsidRPr="00B87F62" w:rsidRDefault="006E086A" w:rsidP="008628DE">
      <w:pPr>
        <w:rPr>
          <w:rFonts w:ascii="Times New Roman" w:hAnsi="Times New Roman"/>
          <w:b/>
          <w:color w:val="76923C" w:themeColor="accent3" w:themeShade="BF"/>
        </w:rPr>
      </w:pPr>
    </w:p>
    <w:p w14:paraId="16CEFB94" w14:textId="0646D8A9" w:rsidR="00B87F62" w:rsidRPr="00B87F62" w:rsidRDefault="009C5DF6"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sidRPr="00B87F62">
        <w:rPr>
          <w:rFonts w:ascii="Arial" w:eastAsia="Times New Roman" w:hAnsi="Arial" w:cs="Arial"/>
          <w:color w:val="76923C" w:themeColor="accent3" w:themeShade="BF"/>
        </w:rPr>
        <w:t>City Payroll</w:t>
      </w:r>
      <w:r w:rsidRPr="00B87F62">
        <w:rPr>
          <w:rFonts w:ascii="Arial" w:eastAsia="Times New Roman" w:hAnsi="Arial" w:cs="Arial"/>
          <w:color w:val="76923C" w:themeColor="accent3" w:themeShade="BF"/>
        </w:rPr>
        <w:tab/>
        <w:t>$49,031.63</w:t>
      </w:r>
      <w:r w:rsidR="00B87F62" w:rsidRPr="00B87F62">
        <w:rPr>
          <w:rFonts w:ascii="Arial" w:eastAsia="Times New Roman" w:hAnsi="Arial" w:cs="Arial"/>
          <w:color w:val="76923C" w:themeColor="accent3" w:themeShade="BF"/>
        </w:rPr>
        <w:t xml:space="preserve">                                      </w:t>
      </w:r>
      <w:r w:rsidR="00252451">
        <w:rPr>
          <w:rFonts w:ascii="Arial" w:eastAsia="Times New Roman" w:hAnsi="Arial" w:cs="Arial"/>
          <w:color w:val="76923C" w:themeColor="accent3" w:themeShade="BF"/>
        </w:rPr>
        <w:t xml:space="preserve"> </w:t>
      </w:r>
      <w:r w:rsidR="00B87F62" w:rsidRPr="00B87F62">
        <w:rPr>
          <w:rFonts w:ascii="Arial" w:eastAsia="Times New Roman" w:hAnsi="Arial" w:cs="Arial"/>
          <w:color w:val="76923C" w:themeColor="accent3" w:themeShade="BF"/>
        </w:rPr>
        <w:t xml:space="preserve">McCleary Distributing       $2,077.19  </w:t>
      </w:r>
    </w:p>
    <w:p w14:paraId="1D9608E7" w14:textId="3AE1DF78" w:rsidR="00B87F62" w:rsidRPr="00B87F62" w:rsidRDefault="00B87F62" w:rsidP="00B87F62">
      <w:pPr>
        <w:tabs>
          <w:tab w:val="left" w:pos="2880"/>
          <w:tab w:val="left" w:pos="5400"/>
          <w:tab w:val="left" w:pos="5490"/>
          <w:tab w:val="left" w:pos="7920"/>
        </w:tabs>
        <w:jc w:val="both"/>
        <w:rPr>
          <w:rFonts w:ascii="Arial" w:eastAsia="Times New Roman" w:hAnsi="Arial" w:cs="Arial"/>
          <w:color w:val="76923C" w:themeColor="accent3" w:themeShade="BF"/>
        </w:rPr>
      </w:pPr>
      <w:r w:rsidRPr="00B87F62">
        <w:rPr>
          <w:rFonts w:ascii="Arial" w:eastAsia="Times New Roman" w:hAnsi="Arial" w:cs="Arial"/>
          <w:color w:val="76923C" w:themeColor="accent3" w:themeShade="BF"/>
        </w:rPr>
        <w:t xml:space="preserve">City Council per Diem     </w:t>
      </w:r>
      <w:r w:rsidRPr="00B87F62">
        <w:rPr>
          <w:rFonts w:ascii="Arial" w:eastAsia="Times New Roman" w:hAnsi="Arial" w:cs="Arial"/>
          <w:color w:val="76923C" w:themeColor="accent3" w:themeShade="BF"/>
        </w:rPr>
        <w:tab/>
        <w:t xml:space="preserve">$350.                                               </w:t>
      </w:r>
      <w:r w:rsidR="00252451">
        <w:rPr>
          <w:rFonts w:ascii="Arial" w:eastAsia="Times New Roman" w:hAnsi="Arial" w:cs="Arial"/>
          <w:color w:val="76923C" w:themeColor="accent3" w:themeShade="BF"/>
        </w:rPr>
        <w:t xml:space="preserve"> </w:t>
      </w:r>
      <w:r w:rsidRPr="00B87F62">
        <w:rPr>
          <w:rFonts w:ascii="Arial" w:eastAsia="Times New Roman" w:hAnsi="Arial" w:cs="Arial"/>
          <w:color w:val="76923C" w:themeColor="accent3" w:themeShade="BF"/>
        </w:rPr>
        <w:t>Midrivers</w:t>
      </w:r>
      <w:r w:rsidRPr="00B87F62">
        <w:rPr>
          <w:rFonts w:ascii="Arial" w:eastAsia="Times New Roman" w:hAnsi="Arial" w:cs="Arial"/>
          <w:color w:val="76923C" w:themeColor="accent3" w:themeShade="BF"/>
        </w:rPr>
        <w:tab/>
        <w:t xml:space="preserve">                       $371.10</w:t>
      </w:r>
    </w:p>
    <w:p w14:paraId="70C44564" w14:textId="7A5FA10E" w:rsidR="00B87F62" w:rsidRPr="00B87F62" w:rsidRDefault="00B87F62" w:rsidP="00B87F62">
      <w:pPr>
        <w:tabs>
          <w:tab w:val="left" w:pos="2880"/>
          <w:tab w:val="left" w:pos="5400"/>
          <w:tab w:val="left" w:pos="5490"/>
          <w:tab w:val="left" w:pos="7920"/>
        </w:tabs>
        <w:jc w:val="both"/>
        <w:rPr>
          <w:rFonts w:ascii="Arial" w:eastAsia="Times New Roman" w:hAnsi="Arial" w:cs="Arial"/>
          <w:color w:val="76923C" w:themeColor="accent3" w:themeShade="BF"/>
        </w:rPr>
      </w:pPr>
      <w:r w:rsidRPr="00B87F62">
        <w:rPr>
          <w:rFonts w:ascii="Arial" w:eastAsia="Times New Roman" w:hAnsi="Arial" w:cs="Arial"/>
          <w:color w:val="76923C" w:themeColor="accent3" w:themeShade="BF"/>
        </w:rPr>
        <w:t xml:space="preserve"> AT &amp; T </w:t>
      </w:r>
      <w:r w:rsidRPr="00B87F62">
        <w:rPr>
          <w:rFonts w:ascii="Arial" w:eastAsia="Times New Roman" w:hAnsi="Arial" w:cs="Arial"/>
          <w:color w:val="76923C" w:themeColor="accent3" w:themeShade="BF"/>
        </w:rPr>
        <w:tab/>
        <w:t xml:space="preserve">$29.53                                             </w:t>
      </w:r>
      <w:r>
        <w:rPr>
          <w:rFonts w:ascii="Arial" w:eastAsia="Times New Roman" w:hAnsi="Arial" w:cs="Arial"/>
          <w:color w:val="76923C" w:themeColor="accent3" w:themeShade="BF"/>
        </w:rPr>
        <w:t xml:space="preserve"> </w:t>
      </w:r>
      <w:r w:rsidRPr="00B87F62">
        <w:rPr>
          <w:rFonts w:ascii="Arial" w:eastAsia="Times New Roman" w:hAnsi="Arial" w:cs="Arial"/>
          <w:color w:val="76923C" w:themeColor="accent3" w:themeShade="BF"/>
        </w:rPr>
        <w:t>Montana Oasis Pools</w:t>
      </w:r>
      <w:r w:rsidRPr="00B87F62">
        <w:rPr>
          <w:rFonts w:ascii="Arial" w:eastAsia="Times New Roman" w:hAnsi="Arial" w:cs="Arial"/>
          <w:color w:val="76923C" w:themeColor="accent3" w:themeShade="BF"/>
        </w:rPr>
        <w:tab/>
        <w:t xml:space="preserve"> $6,447.00</w:t>
      </w:r>
    </w:p>
    <w:p w14:paraId="02D1E7A8" w14:textId="77777777" w:rsidR="00B87F62" w:rsidRPr="00B87F62" w:rsidRDefault="00B87F62"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sidRPr="00B87F62">
        <w:rPr>
          <w:rFonts w:ascii="Arial" w:eastAsia="Times New Roman" w:hAnsi="Arial" w:cs="Arial"/>
          <w:color w:val="76923C" w:themeColor="accent3" w:themeShade="BF"/>
        </w:rPr>
        <w:t xml:space="preserve"> American Welding</w:t>
      </w:r>
      <w:r w:rsidRPr="00B87F62">
        <w:rPr>
          <w:rFonts w:ascii="Arial" w:eastAsia="Times New Roman" w:hAnsi="Arial" w:cs="Arial"/>
          <w:color w:val="76923C" w:themeColor="accent3" w:themeShade="BF"/>
        </w:rPr>
        <w:tab/>
        <w:t>$31.00                                              Motor Power</w:t>
      </w:r>
      <w:r w:rsidRPr="00B87F62">
        <w:rPr>
          <w:rFonts w:ascii="Arial" w:eastAsia="Times New Roman" w:hAnsi="Arial" w:cs="Arial"/>
          <w:color w:val="76923C" w:themeColor="accent3" w:themeShade="BF"/>
        </w:rPr>
        <w:tab/>
        <w:t xml:space="preserve">            $75.84</w:t>
      </w:r>
    </w:p>
    <w:p w14:paraId="1CD12F96" w14:textId="17A6F05B" w:rsidR="008628DE" w:rsidRPr="00B87F62" w:rsidRDefault="00B87F62"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 xml:space="preserve"> </w:t>
      </w:r>
      <w:r w:rsidR="006E086A" w:rsidRPr="009C5DF6">
        <w:rPr>
          <w:rFonts w:ascii="Arial" w:eastAsia="Times New Roman" w:hAnsi="Arial" w:cs="Arial"/>
          <w:color w:val="76923C" w:themeColor="accent3" w:themeShade="BF"/>
        </w:rPr>
        <w:t>Big Sky Linen</w:t>
      </w:r>
      <w:r w:rsidR="008628DE" w:rsidRPr="009C5DF6">
        <w:rPr>
          <w:rFonts w:ascii="Arial" w:eastAsia="Times New Roman" w:hAnsi="Arial" w:cs="Arial"/>
          <w:color w:val="76923C" w:themeColor="accent3" w:themeShade="BF"/>
        </w:rPr>
        <w:t xml:space="preserve">     </w:t>
      </w:r>
      <w:r w:rsidR="008628DE" w:rsidRPr="009C5DF6">
        <w:rPr>
          <w:rFonts w:ascii="Arial" w:eastAsia="Times New Roman" w:hAnsi="Arial" w:cs="Arial"/>
          <w:color w:val="76923C" w:themeColor="accent3" w:themeShade="BF"/>
        </w:rPr>
        <w:tab/>
        <w:t>$</w:t>
      </w:r>
      <w:r w:rsidR="009C5DF6" w:rsidRPr="009C5DF6">
        <w:rPr>
          <w:rFonts w:ascii="Arial" w:eastAsia="Times New Roman" w:hAnsi="Arial" w:cs="Arial"/>
          <w:color w:val="76923C" w:themeColor="accent3" w:themeShade="BF"/>
        </w:rPr>
        <w:t>187.18</w:t>
      </w:r>
      <w:r w:rsidR="008628DE" w:rsidRPr="009C5DF6">
        <w:rPr>
          <w:rFonts w:ascii="Arial" w:eastAsia="Times New Roman" w:hAnsi="Arial" w:cs="Arial"/>
          <w:color w:val="76923C" w:themeColor="accent3" w:themeShade="BF"/>
        </w:rPr>
        <w:t xml:space="preserve"> </w:t>
      </w:r>
      <w:r w:rsidR="008628DE" w:rsidRPr="009C5DF6">
        <w:rPr>
          <w:rFonts w:ascii="Arial" w:eastAsia="Times New Roman" w:hAnsi="Arial" w:cs="Arial"/>
          <w:color w:val="FF0000"/>
        </w:rPr>
        <w:tab/>
        <w:t xml:space="preserve"> </w:t>
      </w:r>
      <w:r>
        <w:rPr>
          <w:rFonts w:ascii="Arial" w:eastAsia="Times New Roman" w:hAnsi="Arial" w:cs="Arial"/>
          <w:color w:val="FF0000"/>
        </w:rPr>
        <w:t xml:space="preserve">                        </w:t>
      </w:r>
      <w:r w:rsidRPr="00B87F62">
        <w:rPr>
          <w:rFonts w:ascii="Arial" w:eastAsia="Times New Roman" w:hAnsi="Arial" w:cs="Arial"/>
          <w:color w:val="76923C" w:themeColor="accent3" w:themeShade="BF"/>
        </w:rPr>
        <w:t>Musselshell Valley Eq.</w:t>
      </w:r>
      <w:r w:rsidRPr="00B87F62">
        <w:rPr>
          <w:rFonts w:ascii="Arial" w:eastAsia="Times New Roman" w:hAnsi="Arial" w:cs="Arial"/>
          <w:color w:val="76923C" w:themeColor="accent3" w:themeShade="BF"/>
        </w:rPr>
        <w:tab/>
        <w:t xml:space="preserve"> $209.79</w:t>
      </w:r>
    </w:p>
    <w:p w14:paraId="37E33CC5" w14:textId="639B772A" w:rsidR="009C5DF6" w:rsidRDefault="009C5DF6" w:rsidP="008628DE">
      <w:pPr>
        <w:tabs>
          <w:tab w:val="left" w:pos="2880"/>
          <w:tab w:val="left" w:pos="5220"/>
          <w:tab w:val="left" w:pos="5490"/>
        </w:tabs>
        <w:jc w:val="both"/>
        <w:rPr>
          <w:rFonts w:ascii="Arial" w:eastAsia="Times New Roman" w:hAnsi="Arial" w:cs="Arial"/>
          <w:color w:val="FF0000"/>
        </w:rPr>
      </w:pPr>
      <w:r w:rsidRPr="009C5DF6">
        <w:rPr>
          <w:rFonts w:ascii="Arial" w:eastAsia="Times New Roman" w:hAnsi="Arial" w:cs="Arial"/>
          <w:color w:val="76923C" w:themeColor="accent3" w:themeShade="BF"/>
        </w:rPr>
        <w:t>Clearview Auto Glass</w:t>
      </w:r>
      <w:r w:rsidRPr="009C5DF6">
        <w:rPr>
          <w:rFonts w:ascii="Arial" w:eastAsia="Times New Roman" w:hAnsi="Arial" w:cs="Arial"/>
          <w:color w:val="76923C" w:themeColor="accent3" w:themeShade="BF"/>
        </w:rPr>
        <w:tab/>
        <w:t>$440.00</w:t>
      </w:r>
      <w:r w:rsidR="008628DE" w:rsidRPr="009C5DF6">
        <w:rPr>
          <w:rFonts w:ascii="Arial" w:eastAsia="Times New Roman" w:hAnsi="Arial" w:cs="Arial"/>
          <w:color w:val="76923C" w:themeColor="accent3" w:themeShade="BF"/>
        </w:rPr>
        <w:t xml:space="preserve">  </w:t>
      </w:r>
      <w:r w:rsidR="00252451">
        <w:rPr>
          <w:rFonts w:ascii="Arial" w:eastAsia="Times New Roman" w:hAnsi="Arial" w:cs="Arial"/>
          <w:color w:val="76923C" w:themeColor="accent3" w:themeShade="BF"/>
        </w:rPr>
        <w:t xml:space="preserve">                                          </w:t>
      </w:r>
      <w:r w:rsidR="00252451" w:rsidRPr="00252451">
        <w:rPr>
          <w:rFonts w:ascii="Arial" w:eastAsia="Times New Roman" w:hAnsi="Arial" w:cs="Arial"/>
          <w:color w:val="76923C" w:themeColor="accent3" w:themeShade="BF"/>
        </w:rPr>
        <w:t>Northwestern Energy        $11,979.38</w:t>
      </w:r>
      <w:r w:rsidR="00252451" w:rsidRPr="009C5DF6">
        <w:rPr>
          <w:rFonts w:ascii="Arial" w:eastAsia="Times New Roman" w:hAnsi="Arial" w:cs="Arial"/>
          <w:color w:val="FF0000"/>
        </w:rPr>
        <w:tab/>
      </w:r>
      <w:r w:rsidR="00252451">
        <w:rPr>
          <w:rFonts w:ascii="Arial" w:eastAsia="Times New Roman" w:hAnsi="Arial" w:cs="Arial"/>
          <w:color w:val="76923C" w:themeColor="accent3" w:themeShade="BF"/>
        </w:rPr>
        <w:t xml:space="preserve"> </w:t>
      </w:r>
    </w:p>
    <w:p w14:paraId="7652EAE0" w14:textId="29848CCF" w:rsidR="009C5DF6" w:rsidRPr="00454342" w:rsidRDefault="009C5DF6" w:rsidP="008628DE">
      <w:pPr>
        <w:tabs>
          <w:tab w:val="left" w:pos="2880"/>
          <w:tab w:val="left" w:pos="5220"/>
          <w:tab w:val="left" w:pos="5490"/>
        </w:tabs>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Culligan Water</w:t>
      </w:r>
      <w:r w:rsidRPr="00454342">
        <w:rPr>
          <w:rFonts w:ascii="Arial" w:eastAsia="Times New Roman" w:hAnsi="Arial" w:cs="Arial"/>
          <w:color w:val="76923C" w:themeColor="accent3" w:themeShade="BF"/>
        </w:rPr>
        <w:tab/>
        <w:t>$17.25</w:t>
      </w:r>
      <w:r w:rsidR="008628DE" w:rsidRPr="00454342">
        <w:rPr>
          <w:rFonts w:ascii="Arial" w:eastAsia="Times New Roman" w:hAnsi="Arial" w:cs="Arial"/>
          <w:color w:val="76923C" w:themeColor="accent3" w:themeShade="BF"/>
        </w:rPr>
        <w:t xml:space="preserve">    </w:t>
      </w:r>
      <w:r w:rsidR="00252451" w:rsidRPr="00454342">
        <w:rPr>
          <w:rFonts w:ascii="Arial" w:eastAsia="Times New Roman" w:hAnsi="Arial" w:cs="Arial"/>
          <w:color w:val="76923C" w:themeColor="accent3" w:themeShade="BF"/>
        </w:rPr>
        <w:t xml:space="preserve">                                          Northwest Pipe Fitting       $2,810.77</w:t>
      </w:r>
    </w:p>
    <w:p w14:paraId="201B5221" w14:textId="599AAF6F" w:rsidR="008628DE" w:rsidRPr="009C5DF6" w:rsidRDefault="009C5DF6" w:rsidP="008628DE">
      <w:pPr>
        <w:tabs>
          <w:tab w:val="left" w:pos="2880"/>
          <w:tab w:val="left" w:pos="5220"/>
          <w:tab w:val="left" w:pos="5490"/>
        </w:tabs>
        <w:jc w:val="both"/>
        <w:rPr>
          <w:rFonts w:ascii="Arial" w:eastAsia="Times New Roman" w:hAnsi="Arial" w:cs="Arial"/>
          <w:color w:val="FF0000"/>
        </w:rPr>
      </w:pPr>
      <w:r w:rsidRPr="00454342">
        <w:rPr>
          <w:rFonts w:ascii="Arial" w:eastAsia="Times New Roman" w:hAnsi="Arial" w:cs="Arial"/>
          <w:color w:val="76923C" w:themeColor="accent3" w:themeShade="BF"/>
        </w:rPr>
        <w:t>DPC Industries                   $30.00</w:t>
      </w:r>
      <w:r w:rsidR="008628DE" w:rsidRPr="00454342">
        <w:rPr>
          <w:rFonts w:ascii="Arial" w:eastAsia="Times New Roman" w:hAnsi="Arial" w:cs="Arial"/>
          <w:color w:val="76923C" w:themeColor="accent3" w:themeShade="BF"/>
        </w:rPr>
        <w:t xml:space="preserve">               </w:t>
      </w:r>
      <w:r w:rsidR="008628DE" w:rsidRPr="009C5DF6">
        <w:rPr>
          <w:rFonts w:ascii="Arial" w:eastAsia="Times New Roman" w:hAnsi="Arial" w:cs="Arial"/>
          <w:color w:val="FF0000"/>
        </w:rPr>
        <w:tab/>
        <w:t xml:space="preserve"> </w:t>
      </w:r>
      <w:r w:rsidR="00252451">
        <w:rPr>
          <w:rFonts w:ascii="Arial" w:eastAsia="Times New Roman" w:hAnsi="Arial" w:cs="Arial"/>
          <w:color w:val="FF0000"/>
        </w:rPr>
        <w:t xml:space="preserve">                     </w:t>
      </w:r>
      <w:r w:rsidR="00252451" w:rsidRPr="00252451">
        <w:rPr>
          <w:rFonts w:ascii="Arial" w:eastAsia="Times New Roman" w:hAnsi="Arial" w:cs="Arial"/>
          <w:color w:val="76923C" w:themeColor="accent3" w:themeShade="BF"/>
        </w:rPr>
        <w:t>O’Reilly Auto Parts</w:t>
      </w:r>
      <w:r w:rsidR="008628DE" w:rsidRPr="00252451">
        <w:rPr>
          <w:rFonts w:ascii="Arial" w:eastAsia="Times New Roman" w:hAnsi="Arial" w:cs="Arial"/>
          <w:color w:val="76923C" w:themeColor="accent3" w:themeShade="BF"/>
        </w:rPr>
        <w:t xml:space="preserve">   </w:t>
      </w:r>
      <w:r w:rsidR="00252451" w:rsidRPr="00252451">
        <w:rPr>
          <w:rFonts w:ascii="Arial" w:eastAsia="Times New Roman" w:hAnsi="Arial" w:cs="Arial"/>
          <w:color w:val="76923C" w:themeColor="accent3" w:themeShade="BF"/>
        </w:rPr>
        <w:t xml:space="preserve">         $802.41</w:t>
      </w:r>
    </w:p>
    <w:p w14:paraId="4904EE5F" w14:textId="313DE75E" w:rsidR="009C5DF6" w:rsidRDefault="006E086A"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9C5DF6">
        <w:rPr>
          <w:rFonts w:ascii="Arial" w:eastAsia="Times New Roman" w:hAnsi="Arial" w:cs="Arial"/>
          <w:color w:val="76923C" w:themeColor="accent3" w:themeShade="BF"/>
        </w:rPr>
        <w:t>Electric Service Shop</w:t>
      </w:r>
      <w:r w:rsidR="008628DE" w:rsidRPr="009C5DF6">
        <w:rPr>
          <w:rFonts w:ascii="Arial" w:eastAsia="Times New Roman" w:hAnsi="Arial" w:cs="Arial"/>
          <w:color w:val="76923C" w:themeColor="accent3" w:themeShade="BF"/>
        </w:rPr>
        <w:t xml:space="preserve">        </w:t>
      </w:r>
      <w:r w:rsidR="008628DE" w:rsidRPr="009C5DF6">
        <w:rPr>
          <w:rFonts w:ascii="Arial" w:eastAsia="Times New Roman" w:hAnsi="Arial" w:cs="Arial"/>
          <w:color w:val="76923C" w:themeColor="accent3" w:themeShade="BF"/>
        </w:rPr>
        <w:tab/>
        <w:t>$</w:t>
      </w:r>
      <w:r w:rsidR="009C5DF6" w:rsidRPr="009C5DF6">
        <w:rPr>
          <w:rFonts w:ascii="Arial" w:eastAsia="Times New Roman" w:hAnsi="Arial" w:cs="Arial"/>
          <w:color w:val="76923C" w:themeColor="accent3" w:themeShade="BF"/>
        </w:rPr>
        <w:t>61.45</w:t>
      </w:r>
      <w:r w:rsidR="008628DE" w:rsidRPr="009C5DF6">
        <w:rPr>
          <w:rFonts w:ascii="Arial" w:eastAsia="Times New Roman" w:hAnsi="Arial" w:cs="Arial"/>
          <w:color w:val="76923C" w:themeColor="accent3" w:themeShade="BF"/>
        </w:rPr>
        <w:t xml:space="preserve"> </w:t>
      </w:r>
      <w:r w:rsidR="00252451">
        <w:rPr>
          <w:rFonts w:ascii="Arial" w:eastAsia="Times New Roman" w:hAnsi="Arial" w:cs="Arial"/>
          <w:color w:val="76923C" w:themeColor="accent3" w:themeShade="BF"/>
        </w:rPr>
        <w:t xml:space="preserve">                                             O’Reilly Auto Parts            $79.82</w:t>
      </w:r>
    </w:p>
    <w:p w14:paraId="24BB589D" w14:textId="07D57F66" w:rsidR="00B87F62" w:rsidRPr="00454342" w:rsidRDefault="009C5DF6"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Energy Laboratories</w:t>
      </w:r>
      <w:r w:rsidRPr="00454342">
        <w:rPr>
          <w:rFonts w:ascii="Arial" w:eastAsia="Times New Roman" w:hAnsi="Arial" w:cs="Arial"/>
          <w:color w:val="76923C" w:themeColor="accent3" w:themeShade="BF"/>
        </w:rPr>
        <w:tab/>
        <w:t xml:space="preserve">$410.00 </w:t>
      </w:r>
      <w:r w:rsidR="00252451" w:rsidRPr="00454342">
        <w:rPr>
          <w:rFonts w:ascii="Arial" w:eastAsia="Times New Roman" w:hAnsi="Arial" w:cs="Arial"/>
          <w:color w:val="76923C" w:themeColor="accent3" w:themeShade="BF"/>
        </w:rPr>
        <w:t xml:space="preserve">                                           Picchioni’s IGA                  $67.49</w:t>
      </w:r>
    </w:p>
    <w:p w14:paraId="208D6BE9" w14:textId="30D3BB68"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Florin’s Service</w:t>
      </w:r>
      <w:r w:rsidRPr="00454342">
        <w:rPr>
          <w:rFonts w:ascii="Arial" w:eastAsia="Times New Roman" w:hAnsi="Arial" w:cs="Arial"/>
          <w:color w:val="76923C" w:themeColor="accent3" w:themeShade="BF"/>
        </w:rPr>
        <w:tab/>
        <w:t>$1,765.00</w:t>
      </w:r>
      <w:r w:rsidR="00252451" w:rsidRPr="00454342">
        <w:rPr>
          <w:rFonts w:ascii="Arial" w:eastAsia="Times New Roman" w:hAnsi="Arial" w:cs="Arial"/>
          <w:color w:val="76923C" w:themeColor="accent3" w:themeShade="BF"/>
        </w:rPr>
        <w:t xml:space="preserve">                                         Roundup Hardware           $1,117.70</w:t>
      </w:r>
    </w:p>
    <w:p w14:paraId="3B9FB75A" w14:textId="138B9071"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Grainger</w:t>
      </w:r>
      <w:r w:rsidRPr="00454342">
        <w:rPr>
          <w:rFonts w:ascii="Arial" w:eastAsia="Times New Roman" w:hAnsi="Arial" w:cs="Arial"/>
          <w:color w:val="76923C" w:themeColor="accent3" w:themeShade="BF"/>
        </w:rPr>
        <w:tab/>
        <w:t>$99.71</w:t>
      </w:r>
      <w:r w:rsidR="00252451" w:rsidRPr="00454342">
        <w:rPr>
          <w:rFonts w:ascii="Arial" w:eastAsia="Times New Roman" w:hAnsi="Arial" w:cs="Arial"/>
          <w:color w:val="76923C" w:themeColor="accent3" w:themeShade="BF"/>
        </w:rPr>
        <w:t xml:space="preserve">                                              S&amp;K Trucking                    $2,070.00</w:t>
      </w:r>
    </w:p>
    <w:p w14:paraId="67F7AAA2" w14:textId="24F5D3CB"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Integrated AG Services</w:t>
      </w:r>
      <w:r w:rsidRPr="00454342">
        <w:rPr>
          <w:rFonts w:ascii="Arial" w:eastAsia="Times New Roman" w:hAnsi="Arial" w:cs="Arial"/>
          <w:color w:val="76923C" w:themeColor="accent3" w:themeShade="BF"/>
        </w:rPr>
        <w:tab/>
        <w:t>$1,175.00</w:t>
      </w:r>
      <w:r w:rsidR="00252451" w:rsidRPr="00454342">
        <w:rPr>
          <w:rFonts w:ascii="Arial" w:eastAsia="Times New Roman" w:hAnsi="Arial" w:cs="Arial"/>
          <w:color w:val="76923C" w:themeColor="accent3" w:themeShade="BF"/>
        </w:rPr>
        <w:t xml:space="preserve">                                         Solid Waste Systems        $199.49</w:t>
      </w:r>
    </w:p>
    <w:p w14:paraId="564E3BDD" w14:textId="00422081"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Lance Lundvall</w:t>
      </w:r>
      <w:r w:rsidRPr="00454342">
        <w:rPr>
          <w:rFonts w:ascii="Arial" w:eastAsia="Times New Roman" w:hAnsi="Arial" w:cs="Arial"/>
          <w:color w:val="76923C" w:themeColor="accent3" w:themeShade="BF"/>
        </w:rPr>
        <w:tab/>
        <w:t>$550.00</w:t>
      </w:r>
      <w:r w:rsidR="00252451" w:rsidRPr="00454342">
        <w:rPr>
          <w:rFonts w:ascii="Arial" w:eastAsia="Times New Roman" w:hAnsi="Arial" w:cs="Arial"/>
          <w:color w:val="76923C" w:themeColor="accent3" w:themeShade="BF"/>
        </w:rPr>
        <w:t xml:space="preserve">                                             USA Blue Book                $128.39</w:t>
      </w:r>
    </w:p>
    <w:p w14:paraId="0C718143" w14:textId="44EEB784"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Local Government Center</w:t>
      </w:r>
      <w:r w:rsidRPr="00454342">
        <w:rPr>
          <w:rFonts w:ascii="Arial" w:eastAsia="Times New Roman" w:hAnsi="Arial" w:cs="Arial"/>
          <w:color w:val="76923C" w:themeColor="accent3" w:themeShade="BF"/>
        </w:rPr>
        <w:tab/>
        <w:t>$275.00</w:t>
      </w:r>
      <w:r w:rsidR="00252451" w:rsidRPr="00454342">
        <w:rPr>
          <w:rFonts w:ascii="Arial" w:eastAsia="Times New Roman" w:hAnsi="Arial" w:cs="Arial"/>
          <w:color w:val="76923C" w:themeColor="accent3" w:themeShade="BF"/>
        </w:rPr>
        <w:t xml:space="preserve">                                             Utilities Underground       $14.56</w:t>
      </w:r>
    </w:p>
    <w:p w14:paraId="12E62F2A" w14:textId="791A4FA7" w:rsidR="00B87F62"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Mastercard</w:t>
      </w:r>
      <w:r w:rsidRPr="00454342">
        <w:rPr>
          <w:rFonts w:ascii="Arial" w:eastAsia="Times New Roman" w:hAnsi="Arial" w:cs="Arial"/>
          <w:color w:val="76923C" w:themeColor="accent3" w:themeShade="BF"/>
        </w:rPr>
        <w:tab/>
        <w:t>$2,350.37</w:t>
      </w:r>
      <w:r w:rsidR="00252451" w:rsidRPr="00454342">
        <w:rPr>
          <w:rFonts w:ascii="Arial" w:eastAsia="Times New Roman" w:hAnsi="Arial" w:cs="Arial"/>
          <w:color w:val="76923C" w:themeColor="accent3" w:themeShade="BF"/>
        </w:rPr>
        <w:t xml:space="preserve">                                          Van Dykes                       $26.37</w:t>
      </w:r>
    </w:p>
    <w:p w14:paraId="532A7E26" w14:textId="150314ED" w:rsidR="008628DE" w:rsidRPr="00454342" w:rsidRDefault="00B87F62"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MT DEQ Water</w:t>
      </w:r>
      <w:r w:rsidRPr="00454342">
        <w:rPr>
          <w:rFonts w:ascii="Arial" w:eastAsia="Times New Roman" w:hAnsi="Arial" w:cs="Arial"/>
          <w:color w:val="76923C" w:themeColor="accent3" w:themeShade="BF"/>
        </w:rPr>
        <w:tab/>
        <w:t>$3,000.00</w:t>
      </w:r>
      <w:r w:rsidR="009C5DF6" w:rsidRPr="00454342">
        <w:rPr>
          <w:rFonts w:ascii="Arial" w:eastAsia="Times New Roman" w:hAnsi="Arial" w:cs="Arial"/>
          <w:color w:val="76923C" w:themeColor="accent3" w:themeShade="BF"/>
        </w:rPr>
        <w:t xml:space="preserve">                          </w:t>
      </w:r>
      <w:r w:rsidR="008628DE" w:rsidRPr="00454342">
        <w:rPr>
          <w:rFonts w:ascii="Arial" w:eastAsia="Times New Roman" w:hAnsi="Arial" w:cs="Arial"/>
          <w:color w:val="76923C" w:themeColor="accent3" w:themeShade="BF"/>
        </w:rPr>
        <w:t xml:space="preserve">           </w:t>
      </w:r>
      <w:r w:rsidR="008628DE" w:rsidRPr="00454342">
        <w:rPr>
          <w:rFonts w:ascii="Arial" w:eastAsia="Times New Roman" w:hAnsi="Arial" w:cs="Arial"/>
          <w:color w:val="76923C" w:themeColor="accent3" w:themeShade="BF"/>
        </w:rPr>
        <w:tab/>
        <w:t xml:space="preserve">    </w:t>
      </w:r>
      <w:r w:rsidR="009C5DF6" w:rsidRPr="00454342">
        <w:rPr>
          <w:rFonts w:ascii="Arial" w:eastAsia="Times New Roman" w:hAnsi="Arial" w:cs="Arial"/>
          <w:color w:val="76923C" w:themeColor="accent3" w:themeShade="BF"/>
        </w:rPr>
        <w:tab/>
        <w:t xml:space="preserve">  </w:t>
      </w:r>
    </w:p>
    <w:p w14:paraId="105B9510" w14:textId="394746E6" w:rsidR="003D4A3E" w:rsidRPr="009C5DF6"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rPr>
      </w:pPr>
      <w:r w:rsidRPr="00B87F62">
        <w:rPr>
          <w:rFonts w:ascii="Arial" w:eastAsia="Times New Roman" w:hAnsi="Arial" w:cs="Arial"/>
          <w:color w:val="76923C" w:themeColor="accent3" w:themeShade="BF"/>
        </w:rPr>
        <w:t xml:space="preserve">               </w:t>
      </w:r>
      <w:r w:rsidRPr="009C5DF6">
        <w:rPr>
          <w:rFonts w:ascii="Arial" w:eastAsia="Times New Roman" w:hAnsi="Arial" w:cs="Arial"/>
          <w:color w:val="FF0000"/>
        </w:rPr>
        <w:tab/>
        <w:t xml:space="preserve">   </w:t>
      </w:r>
      <w:r w:rsidR="003D4A3E" w:rsidRPr="009C5DF6">
        <w:rPr>
          <w:rFonts w:ascii="Arial" w:eastAsia="Times New Roman" w:hAnsi="Arial" w:cs="Arial"/>
          <w:color w:val="FF0000"/>
        </w:rPr>
        <w:t xml:space="preserve">   </w:t>
      </w:r>
      <w:r w:rsidRPr="009C5DF6">
        <w:rPr>
          <w:rFonts w:ascii="Arial" w:eastAsia="Times New Roman" w:hAnsi="Arial" w:cs="Arial"/>
          <w:color w:val="FF0000"/>
        </w:rPr>
        <w:t xml:space="preserve"> </w:t>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2AD10F28" w14:textId="5032872F" w:rsidR="00E41BAB" w:rsidRPr="00E41BAB" w:rsidRDefault="008628DE" w:rsidP="00E41BAB">
      <w:pPr>
        <w:rPr>
          <w:rFonts w:ascii="Times New Roman" w:hAnsi="Times New Roman"/>
          <w:color w:val="FF0000"/>
        </w:rPr>
      </w:pPr>
      <w:r w:rsidRPr="00E41BAB">
        <w:rPr>
          <w:rFonts w:ascii="Arial" w:eastAsia="Times New Roman" w:hAnsi="Arial" w:cs="Arial"/>
          <w:color w:val="FF0000"/>
        </w:rPr>
        <w:t xml:space="preserve">          </w:t>
      </w:r>
    </w:p>
    <w:p w14:paraId="368E3A20" w14:textId="68FB40AD" w:rsidR="008628DE" w:rsidRPr="00E41BAB" w:rsidRDefault="008628DE" w:rsidP="008628DE">
      <w:pPr>
        <w:tabs>
          <w:tab w:val="left" w:pos="2880"/>
          <w:tab w:val="left" w:pos="5040"/>
          <w:tab w:val="left" w:pos="7650"/>
        </w:tabs>
        <w:ind w:right="-360"/>
        <w:rPr>
          <w:rFonts w:ascii="Arial" w:eastAsia="Times New Roman" w:hAnsi="Arial" w:cs="Arial"/>
          <w:color w:val="FF0000"/>
        </w:rPr>
      </w:pPr>
      <w:r w:rsidRPr="00E41BAB">
        <w:rPr>
          <w:rFonts w:ascii="Arial" w:eastAsia="Times New Roman" w:hAnsi="Arial" w:cs="Arial"/>
          <w:color w:val="FF0000"/>
        </w:rPr>
        <w:t xml:space="preserve">            </w:t>
      </w:r>
      <w:r w:rsidR="004C41B6" w:rsidRPr="00E41BAB">
        <w:rPr>
          <w:rFonts w:ascii="Arial" w:eastAsia="Times New Roman" w:hAnsi="Arial" w:cs="Arial"/>
          <w:color w:val="FF0000"/>
        </w:rPr>
        <w:t xml:space="preserve"> </w:t>
      </w:r>
    </w:p>
    <w:p w14:paraId="79A6C454" w14:textId="245193D7" w:rsidR="008628DE" w:rsidRPr="00E41BAB" w:rsidRDefault="008628DE" w:rsidP="00025BEA">
      <w:pPr>
        <w:tabs>
          <w:tab w:val="left" w:pos="2880"/>
          <w:tab w:val="left" w:pos="5040"/>
          <w:tab w:val="left" w:pos="7560"/>
        </w:tabs>
        <w:ind w:left="720" w:right="-180" w:hanging="720"/>
        <w:rPr>
          <w:rFonts w:ascii="Arial" w:eastAsia="Times New Roman" w:hAnsi="Arial" w:cs="Arial"/>
          <w:color w:val="FF0000"/>
        </w:rPr>
      </w:pPr>
      <w:r w:rsidRPr="00E41BAB">
        <w:rPr>
          <w:rFonts w:ascii="Arial" w:eastAsia="Times New Roman" w:hAnsi="Arial" w:cs="Arial"/>
          <w:color w:val="FF0000"/>
        </w:rPr>
        <w:t xml:space="preserve">      </w:t>
      </w:r>
      <w:r w:rsidRPr="00E41BAB">
        <w:rPr>
          <w:rFonts w:ascii="Times New Roman" w:hAnsi="Times New Roman"/>
          <w:i/>
        </w:rPr>
        <w:t xml:space="preserve">Moved by </w:t>
      </w:r>
      <w:r w:rsidR="00454342">
        <w:rPr>
          <w:rFonts w:ascii="Times New Roman" w:hAnsi="Times New Roman"/>
          <w:i/>
        </w:rPr>
        <w:t>Schladweiler</w:t>
      </w:r>
      <w:r w:rsidRPr="00E41BAB">
        <w:rPr>
          <w:rFonts w:ascii="Times New Roman" w:hAnsi="Times New Roman"/>
          <w:i/>
        </w:rPr>
        <w:t xml:space="preserve">, seconded by </w:t>
      </w:r>
      <w:r w:rsidR="00454342">
        <w:rPr>
          <w:rFonts w:ascii="Times New Roman" w:hAnsi="Times New Roman"/>
          <w:i/>
        </w:rPr>
        <w:t>Liggett</w:t>
      </w:r>
      <w:r w:rsidRPr="00E41BAB">
        <w:rPr>
          <w:rFonts w:ascii="Times New Roman" w:hAnsi="Times New Roman"/>
          <w:i/>
        </w:rPr>
        <w:t xml:space="preserve"> to approve Claims for the preceding month and draw warrants on the treasury for the same.  All in favor. Motion carried</w:t>
      </w:r>
      <w:r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694919E6" w:rsidR="00C13613" w:rsidRPr="00E41BAB" w:rsidRDefault="004C243D" w:rsidP="006A516F">
      <w:pPr>
        <w:pStyle w:val="NoSpacing"/>
        <w:rPr>
          <w:rFonts w:ascii="Times New Roman" w:hAnsi="Times New Roman"/>
          <w:i/>
          <w:color w:val="FF0000"/>
        </w:rPr>
      </w:pPr>
      <w:r>
        <w:rPr>
          <w:rFonts w:ascii="Times New Roman" w:hAnsi="Times New Roman"/>
          <w:b/>
        </w:rPr>
        <w:t xml:space="preserve">     </w:t>
      </w:r>
      <w:r w:rsidR="00830507" w:rsidRPr="00E41BAB">
        <w:rPr>
          <w:rFonts w:ascii="Times New Roman" w:hAnsi="Times New Roman"/>
        </w:rPr>
        <w:t xml:space="preserve">No </w:t>
      </w:r>
      <w:r>
        <w:rPr>
          <w:rFonts w:ascii="Times New Roman" w:hAnsi="Times New Roman"/>
        </w:rPr>
        <w:t>Public C</w:t>
      </w:r>
      <w:r w:rsidR="00830507" w:rsidRPr="00E41BAB">
        <w:rPr>
          <w:rFonts w:ascii="Times New Roman" w:hAnsi="Times New Roman"/>
        </w:rPr>
        <w:t>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4DF8597F" w:rsidR="00830507" w:rsidRPr="00E41BAB" w:rsidRDefault="00830507" w:rsidP="00830507">
      <w:pPr>
        <w:rPr>
          <w:rFonts w:ascii="Times New Roman" w:hAnsi="Times New Roman"/>
        </w:rPr>
      </w:pPr>
      <w:r w:rsidRPr="00E41BAB">
        <w:rPr>
          <w:rFonts w:ascii="Times New Roman" w:hAnsi="Times New Roman"/>
          <w:i/>
        </w:rPr>
        <w:t xml:space="preserve">Moved by </w:t>
      </w:r>
      <w:r w:rsidR="00454342">
        <w:rPr>
          <w:rFonts w:ascii="Times New Roman" w:hAnsi="Times New Roman"/>
          <w:i/>
        </w:rPr>
        <w:t>Weitzel</w:t>
      </w:r>
      <w:r w:rsidRPr="00E41BAB">
        <w:rPr>
          <w:rFonts w:ascii="Times New Roman" w:hAnsi="Times New Roman"/>
          <w:i/>
        </w:rPr>
        <w:t xml:space="preserve"> seconded by </w:t>
      </w:r>
      <w:r w:rsidR="00454342">
        <w:rPr>
          <w:rFonts w:ascii="Times New Roman" w:hAnsi="Times New Roman"/>
          <w:i/>
        </w:rPr>
        <w:t>Fisher</w:t>
      </w:r>
      <w:r w:rsidRPr="00E41BAB">
        <w:rPr>
          <w:rFonts w:ascii="Times New Roman" w:hAnsi="Times New Roman"/>
          <w:i/>
        </w:rPr>
        <w:t xml:space="preserve"> to adjourn the meeting.  Motion carried.  </w:t>
      </w:r>
    </w:p>
    <w:p w14:paraId="6637E0D7" w14:textId="2B30375D" w:rsidR="00830507" w:rsidRPr="00E41BAB" w:rsidRDefault="00830507" w:rsidP="00830507">
      <w:pPr>
        <w:pStyle w:val="NoSpacing"/>
        <w:rPr>
          <w:rFonts w:ascii="Times New Roman" w:hAnsi="Times New Roman"/>
          <w:i/>
        </w:rPr>
      </w:pPr>
      <w:r w:rsidRPr="00E41BAB">
        <w:rPr>
          <w:rFonts w:ascii="Times New Roman" w:hAnsi="Times New Roman"/>
          <w:i/>
        </w:rPr>
        <w:t>The meeting adjourned at 7:4</w:t>
      </w:r>
      <w:r w:rsidR="00454342">
        <w:rPr>
          <w:rFonts w:ascii="Times New Roman" w:hAnsi="Times New Roman"/>
          <w:i/>
        </w:rPr>
        <w:t>3</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2EE5" w14:textId="77777777" w:rsidR="009C719A" w:rsidRDefault="009C719A" w:rsidP="00F7617C">
      <w:r>
        <w:separator/>
      </w:r>
    </w:p>
  </w:endnote>
  <w:endnote w:type="continuationSeparator" w:id="0">
    <w:p w14:paraId="7EA7BC75" w14:textId="77777777" w:rsidR="009C719A" w:rsidRDefault="009C719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97B7" w14:textId="77777777" w:rsidR="009C719A" w:rsidRDefault="009C719A" w:rsidP="00F7617C">
      <w:r>
        <w:separator/>
      </w:r>
    </w:p>
  </w:footnote>
  <w:footnote w:type="continuationSeparator" w:id="0">
    <w:p w14:paraId="772E8CA3" w14:textId="77777777" w:rsidR="009C719A" w:rsidRDefault="009C719A"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42C7"/>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1E1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71F7"/>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4342"/>
    <w:rsid w:val="00456873"/>
    <w:rsid w:val="00460925"/>
    <w:rsid w:val="00460BD3"/>
    <w:rsid w:val="00461050"/>
    <w:rsid w:val="00463DAD"/>
    <w:rsid w:val="00466968"/>
    <w:rsid w:val="00466BB3"/>
    <w:rsid w:val="0046739A"/>
    <w:rsid w:val="00470F12"/>
    <w:rsid w:val="004759AD"/>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5EAC"/>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3AA"/>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71EA"/>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5DF6"/>
    <w:rsid w:val="009C719A"/>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7CA"/>
    <w:rsid w:val="00C43487"/>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2D2"/>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DCB4-8B98-43F2-9E30-A55303B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2019-05-14T21:08:00Z</dcterms:created>
  <dcterms:modified xsi:type="dcterms:W3CDTF">2019-05-14T21:08:00Z</dcterms:modified>
</cp:coreProperties>
</file>